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AE" w:rsidRPr="00C850AE" w:rsidRDefault="00C850AE" w:rsidP="00C85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0AE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490DA1" w:rsidRDefault="00C850AE" w:rsidP="00C850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0AE">
        <w:rPr>
          <w:rFonts w:ascii="Times New Roman" w:hAnsi="Times New Roman" w:cs="Times New Roman"/>
          <w:sz w:val="28"/>
          <w:szCs w:val="28"/>
        </w:rPr>
        <w:t>на практичне заняття з предмету «Системи оперативно-диспетчерського управління» для студентів та курсантів групи КН-31.</w:t>
      </w:r>
    </w:p>
    <w:p w:rsidR="00C850AE" w:rsidRDefault="00C850AE" w:rsidP="00C85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0AE" w:rsidRDefault="00C850AE" w:rsidP="00C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0AE">
        <w:rPr>
          <w:rFonts w:ascii="Times New Roman" w:hAnsi="Times New Roman" w:cs="Times New Roman"/>
          <w:sz w:val="28"/>
          <w:szCs w:val="28"/>
        </w:rPr>
        <w:t xml:space="preserve">Виконайте пошук інформації у мережі </w:t>
      </w:r>
      <w:r w:rsidRPr="00C850AE">
        <w:rPr>
          <w:rFonts w:ascii="Times New Roman" w:hAnsi="Times New Roman" w:cs="Times New Roman"/>
          <w:b/>
          <w:i/>
          <w:sz w:val="28"/>
          <w:szCs w:val="28"/>
          <w:lang w:val="en-US"/>
        </w:rPr>
        <w:t>Internet</w:t>
      </w:r>
      <w:r w:rsidRPr="00C850AE">
        <w:rPr>
          <w:rFonts w:ascii="Times New Roman" w:hAnsi="Times New Roman" w:cs="Times New Roman"/>
          <w:sz w:val="28"/>
          <w:szCs w:val="28"/>
        </w:rPr>
        <w:t xml:space="preserve"> щодо принципів функціонування </w:t>
      </w:r>
      <w:r>
        <w:rPr>
          <w:rFonts w:ascii="Times New Roman" w:hAnsi="Times New Roman" w:cs="Times New Roman"/>
          <w:sz w:val="28"/>
          <w:szCs w:val="28"/>
        </w:rPr>
        <w:t>та технічного оснащення систем оперативно-диспетчерського управління в країнах світу.</w:t>
      </w:r>
    </w:p>
    <w:p w:rsidR="00C850AE" w:rsidRDefault="00C850AE" w:rsidP="00C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номеру в журналі пошук інформації проводити щодо  наступних країн: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Швейцарія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Голландія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Сполучені штати Америки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Великобританія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 w:rsidRPr="00C850AE">
        <w:rPr>
          <w:rFonts w:ascii="Times New Roman" w:hAnsi="Times New Roman" w:cs="Times New Roman"/>
          <w:sz w:val="28"/>
          <w:szCs w:val="28"/>
        </w:rPr>
        <w:t>Норвегія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Польща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Білорусь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Молдова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Італія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Португалія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Іспанія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Німеччина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Румунія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Угорщина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Канада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Австралія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Албанія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Фінляндія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Естонія</w:t>
      </w:r>
    </w:p>
    <w:p w:rsidR="00EF6C30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Литва</w:t>
      </w:r>
    </w:p>
    <w:p w:rsidR="00EF6C30" w:rsidRPr="00C850AE" w:rsidRDefault="00EF6C30" w:rsidP="00EF6C30">
      <w:pPr>
        <w:pStyle w:val="a3"/>
        <w:numPr>
          <w:ilvl w:val="1"/>
          <w:numId w:val="1"/>
        </w:numPr>
        <w:ind w:left="1276" w:hanging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Туреччина</w:t>
      </w:r>
    </w:p>
    <w:bookmarkEnd w:id="0"/>
    <w:p w:rsidR="00EF6C30" w:rsidRDefault="00EF6C30" w:rsidP="00C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Відібрану інформацію підготувати у вигляді презентації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PowerPoint </w:t>
      </w:r>
      <w:r>
        <w:rPr>
          <w:rFonts w:ascii="Times New Roman" w:hAnsi="Times New Roman" w:cs="Times New Roman"/>
          <w:sz w:val="28"/>
          <w:szCs w:val="28"/>
        </w:rPr>
        <w:t>для доповіді на час 5 хв.</w:t>
      </w:r>
    </w:p>
    <w:sectPr w:rsidR="00EF6C30" w:rsidSect="00490D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A5A30"/>
    <w:multiLevelType w:val="hybridMultilevel"/>
    <w:tmpl w:val="3A369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50AE"/>
    <w:rsid w:val="00490DA1"/>
    <w:rsid w:val="00C850AE"/>
    <w:rsid w:val="00E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BFDB"/>
  <w15:docId w15:val="{DBA4D9EC-FBA4-4474-8F73-064940F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 Малець</dc:creator>
  <cp:lastModifiedBy>Ігор Малець</cp:lastModifiedBy>
  <cp:revision>2</cp:revision>
  <dcterms:created xsi:type="dcterms:W3CDTF">2020-09-23T08:49:00Z</dcterms:created>
  <dcterms:modified xsi:type="dcterms:W3CDTF">2022-02-07T19:01:00Z</dcterms:modified>
</cp:coreProperties>
</file>