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22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81822">
        <w:rPr>
          <w:rFonts w:ascii="Times New Roman" w:hAnsi="Times New Roman" w:cs="Times New Roman"/>
          <w:sz w:val="24"/>
          <w:szCs w:val="24"/>
        </w:rPr>
        <w:t>ризов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081822">
        <w:rPr>
          <w:rFonts w:ascii="Times New Roman" w:hAnsi="Times New Roman" w:cs="Times New Roman"/>
          <w:sz w:val="24"/>
          <w:szCs w:val="24"/>
        </w:rPr>
        <w:t xml:space="preserve"> явищ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1822">
        <w:rPr>
          <w:rFonts w:ascii="Times New Roman" w:hAnsi="Times New Roman" w:cs="Times New Roman"/>
          <w:sz w:val="24"/>
          <w:szCs w:val="24"/>
        </w:rPr>
        <w:t xml:space="preserve"> та причин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1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081822">
        <w:rPr>
          <w:rFonts w:ascii="Times New Roman" w:hAnsi="Times New Roman" w:cs="Times New Roman"/>
          <w:sz w:val="24"/>
          <w:szCs w:val="24"/>
        </w:rPr>
        <w:t xml:space="preserve"> наслідки кризи персоналу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822" w:rsidRPr="00081822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822">
        <w:rPr>
          <w:rFonts w:ascii="Times New Roman" w:hAnsi="Times New Roman" w:cs="Times New Roman"/>
          <w:iCs/>
          <w:sz w:val="24"/>
          <w:szCs w:val="24"/>
        </w:rPr>
        <w:t>Теорія кризових явищ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81822" w:rsidRPr="00081822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822">
        <w:rPr>
          <w:rFonts w:ascii="Times New Roman" w:hAnsi="Times New Roman" w:cs="Times New Roman"/>
          <w:iCs/>
          <w:sz w:val="24"/>
          <w:szCs w:val="24"/>
        </w:rPr>
        <w:t>Нові цінності в період кризи організації.</w:t>
      </w:r>
    </w:p>
    <w:p w:rsidR="00081822" w:rsidRPr="006713E0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3E0">
        <w:rPr>
          <w:rFonts w:ascii="Times New Roman" w:hAnsi="Times New Roman" w:cs="Times New Roman"/>
          <w:iCs/>
          <w:sz w:val="24"/>
          <w:szCs w:val="24"/>
        </w:rPr>
        <w:t>Як слід плануват</w:t>
      </w:r>
      <w:r>
        <w:rPr>
          <w:rFonts w:ascii="Times New Roman" w:hAnsi="Times New Roman" w:cs="Times New Roman"/>
          <w:iCs/>
          <w:sz w:val="24"/>
          <w:szCs w:val="24"/>
        </w:rPr>
        <w:t>и кадрову роботу в умовах кризи.</w:t>
      </w:r>
    </w:p>
    <w:p w:rsidR="00081822" w:rsidRPr="006713E0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3E0">
        <w:rPr>
          <w:rFonts w:ascii="Times New Roman" w:hAnsi="Times New Roman" w:cs="Times New Roman"/>
          <w:iCs/>
          <w:sz w:val="24"/>
          <w:szCs w:val="24"/>
        </w:rPr>
        <w:t>Які особливості планування діяльності з антикризового управління персоналом.</w:t>
      </w:r>
    </w:p>
    <w:p w:rsidR="00081822" w:rsidRPr="006713E0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3E0">
        <w:rPr>
          <w:rFonts w:ascii="Times New Roman" w:hAnsi="Times New Roman" w:cs="Times New Roman"/>
          <w:iCs/>
          <w:sz w:val="24"/>
          <w:szCs w:val="24"/>
        </w:rPr>
        <w:t>Причини й наслідки кризи персоналу.</w:t>
      </w:r>
    </w:p>
    <w:p w:rsidR="00081822" w:rsidRPr="006713E0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3E0">
        <w:rPr>
          <w:rFonts w:ascii="Times New Roman" w:hAnsi="Times New Roman" w:cs="Times New Roman"/>
          <w:sz w:val="24"/>
          <w:szCs w:val="24"/>
        </w:rPr>
        <w:t>Кадрова політика та нові цінності в період кризи організації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822" w:rsidRDefault="00081822" w:rsidP="00081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3E0">
        <w:rPr>
          <w:rFonts w:ascii="Times New Roman" w:hAnsi="Times New Roman" w:cs="Times New Roman"/>
          <w:sz w:val="24"/>
          <w:szCs w:val="24"/>
        </w:rPr>
        <w:t>Поведінкові аспекти діяльності персоналу в умовах кризи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822" w:rsidRPr="00081822" w:rsidRDefault="00081822" w:rsidP="0008182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822" w:rsidRPr="00081822" w:rsidRDefault="00081822" w:rsidP="000818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81822" w:rsidRPr="000818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318"/>
    <w:multiLevelType w:val="hybridMultilevel"/>
    <w:tmpl w:val="E0524A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B0"/>
    <w:rsid w:val="00081822"/>
    <w:rsid w:val="002F119E"/>
    <w:rsid w:val="006713E0"/>
    <w:rsid w:val="0085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RePack by Diakov</cp:lastModifiedBy>
  <cp:revision>2</cp:revision>
  <dcterms:created xsi:type="dcterms:W3CDTF">2023-10-24T11:05:00Z</dcterms:created>
  <dcterms:modified xsi:type="dcterms:W3CDTF">2023-10-24T11:05:00Z</dcterms:modified>
</cp:coreProperties>
</file>