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280A" w14:textId="77777777" w:rsidR="006D7F33" w:rsidRDefault="006D7F33" w:rsidP="006D7F33">
      <w:pPr>
        <w:pStyle w:val="Heading1"/>
      </w:pPr>
      <w:r>
        <w:t>Практичне заняття  № 2</w:t>
      </w:r>
    </w:p>
    <w:p w14:paraId="408CDA5B" w14:textId="77777777" w:rsidR="006D7F33" w:rsidRDefault="006D7F33" w:rsidP="006D7F33">
      <w:pPr>
        <w:ind w:right="-20" w:firstLine="709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Правовідносини у сфері соціального забезпечення.</w:t>
      </w:r>
    </w:p>
    <w:p w14:paraId="76A19CE9" w14:textId="77777777" w:rsidR="006D7F33" w:rsidRDefault="006D7F33" w:rsidP="006D7F33">
      <w:pPr>
        <w:ind w:right="-20"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План</w:t>
      </w:r>
    </w:p>
    <w:p w14:paraId="310D9E44" w14:textId="77777777" w:rsidR="006D7F33" w:rsidRDefault="006D7F33" w:rsidP="006D7F33">
      <w:pPr>
        <w:numPr>
          <w:ilvl w:val="0"/>
          <w:numId w:val="2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Види та класифікація правовідносин у сфері соціального забезпечення</w:t>
      </w:r>
    </w:p>
    <w:p w14:paraId="727D67B3" w14:textId="77777777" w:rsidR="006D7F33" w:rsidRDefault="006D7F33" w:rsidP="006D7F33">
      <w:pPr>
        <w:numPr>
          <w:ilvl w:val="0"/>
          <w:numId w:val="2"/>
        </w:numPr>
        <w:ind w:right="-20"/>
        <w:rPr>
          <w:sz w:val="28"/>
          <w:szCs w:val="28"/>
        </w:rPr>
      </w:pPr>
      <w:r>
        <w:rPr>
          <w:sz w:val="28"/>
          <w:szCs w:val="28"/>
        </w:rPr>
        <w:t xml:space="preserve">Підстави виникнення соціально-забезпечувальних правовідносин </w:t>
      </w:r>
    </w:p>
    <w:p w14:paraId="5000256D" w14:textId="77777777" w:rsidR="006D7F33" w:rsidRDefault="006D7F33" w:rsidP="006D7F33">
      <w:pPr>
        <w:numPr>
          <w:ilvl w:val="0"/>
          <w:numId w:val="2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Конституційні соціальні ризики</w:t>
      </w:r>
    </w:p>
    <w:p w14:paraId="30A8B9EA" w14:textId="77777777" w:rsidR="006D7F33" w:rsidRDefault="006D7F33" w:rsidP="006D7F33">
      <w:pPr>
        <w:numPr>
          <w:ilvl w:val="0"/>
          <w:numId w:val="2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Страховий та трудовий стаж</w:t>
      </w:r>
    </w:p>
    <w:p w14:paraId="53F10E63" w14:textId="77777777" w:rsidR="006D7F33" w:rsidRDefault="006D7F33" w:rsidP="006D7F33">
      <w:pPr>
        <w:ind w:right="-20"/>
        <w:rPr>
          <w:sz w:val="28"/>
          <w:szCs w:val="28"/>
        </w:rPr>
      </w:pPr>
    </w:p>
    <w:p w14:paraId="61C1D7A3" w14:textId="77777777" w:rsidR="006D7F33" w:rsidRDefault="006D7F33" w:rsidP="006D7F33">
      <w:pPr>
        <w:ind w:right="-20"/>
        <w:rPr>
          <w:sz w:val="28"/>
          <w:szCs w:val="28"/>
        </w:rPr>
      </w:pPr>
    </w:p>
    <w:p w14:paraId="647A62BA" w14:textId="77777777" w:rsidR="006D7F33" w:rsidRDefault="006D7F33" w:rsidP="006D7F33">
      <w:pPr>
        <w:ind w:left="66" w:right="-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Завдання для самостійної роботи:</w:t>
      </w:r>
    </w:p>
    <w:p w14:paraId="462A6398" w14:textId="77777777" w:rsidR="006D7F33" w:rsidRDefault="006D7F33" w:rsidP="006D7F3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Сформулюйте визначення та проведіть співвідношення понять “правовідносини соціального забезпечення” та “соціально-забезпечувальні правовідносини”. </w:t>
      </w:r>
    </w:p>
    <w:p w14:paraId="633B98E1" w14:textId="77777777" w:rsidR="006D7F33" w:rsidRDefault="006D7F33" w:rsidP="006D7F3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Назвіть критерії класифікації правовідносин соціального забезпечення.</w:t>
      </w:r>
    </w:p>
    <w:p w14:paraId="0064E7B4" w14:textId="77777777" w:rsidR="006D7F33" w:rsidRDefault="006D7F33" w:rsidP="006D7F3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Чи виникають у сфері соціального забезпечення процесуальні правовідносини? Чи є вони предметом регулювання права соціального забезпечення?</w:t>
      </w:r>
    </w:p>
    <w:p w14:paraId="3A199073" w14:textId="77777777" w:rsidR="006D7F33" w:rsidRDefault="006D7F33" w:rsidP="006D7F3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Чи можуть існувати соціально-забезпечувальні відносини поза правом соціального забезпечення?</w:t>
      </w:r>
    </w:p>
    <w:p w14:paraId="01C75E21" w14:textId="77777777" w:rsidR="006D7F33" w:rsidRDefault="006D7F33" w:rsidP="006D7F3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Чи можна стверджувати, що всі суб’єкти права соціального забезпечення є суб’єктами соціально-забезпечувальних правовідносин?</w:t>
      </w:r>
    </w:p>
    <w:p w14:paraId="5872CB63" w14:textId="77777777" w:rsidR="006D7F33" w:rsidRDefault="006D7F33" w:rsidP="006D7F3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Запропонуйте критерії класифікації громадян як спеціальних суб’єктів соціально-забезпечувальних правовідносин.</w:t>
      </w:r>
    </w:p>
    <w:p w14:paraId="46F18609" w14:textId="77777777" w:rsidR="006D7F33" w:rsidRDefault="006D7F33" w:rsidP="006D7F3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 чому особливість правового становища соціальних страхових фондів?</w:t>
      </w:r>
    </w:p>
    <w:p w14:paraId="3AAFD56C" w14:textId="77777777" w:rsidR="006D7F33" w:rsidRDefault="006D7F33" w:rsidP="006D7F3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Суб’єктами яких правовідносин, на Вашу думку, є недержавні пенсійні фонди: соціально-забезпечувальних чи цивільних? А страхові організації?</w:t>
      </w:r>
    </w:p>
    <w:p w14:paraId="069B5506" w14:textId="77777777" w:rsidR="006D7F33" w:rsidRDefault="006D7F33" w:rsidP="006D7F3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Чи може сім’я бути суб’єктом соціально-забезпечувальних правовідносин?</w:t>
      </w:r>
    </w:p>
    <w:p w14:paraId="101970EB" w14:textId="77777777" w:rsidR="006D7F33" w:rsidRDefault="006D7F33" w:rsidP="006D7F3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 чому полягають особливості юридичних фактів, що породжують, змінюють чи припиняють соціально-забезпечувальні правовідносини?</w:t>
      </w:r>
    </w:p>
    <w:p w14:paraId="3B0DA184" w14:textId="77777777" w:rsidR="006D7F33" w:rsidRDefault="006D7F33" w:rsidP="006D7F3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Чи може договір бути підставою виникнення, зміни чи припинення соціально-забезпечувальних правовідносин?</w:t>
      </w:r>
    </w:p>
    <w:p w14:paraId="14FA1CFF" w14:textId="77777777" w:rsidR="006D7F33" w:rsidRDefault="006D7F33" w:rsidP="006D7F33">
      <w:pPr>
        <w:jc w:val="both"/>
        <w:rPr>
          <w:sz w:val="28"/>
          <w:szCs w:val="28"/>
        </w:rPr>
      </w:pPr>
    </w:p>
    <w:p w14:paraId="5A372685" w14:textId="77777777" w:rsidR="006D7F33" w:rsidRDefault="006D7F33" w:rsidP="006D7F33">
      <w:pPr>
        <w:jc w:val="both"/>
        <w:rPr>
          <w:b/>
          <w:sz w:val="28"/>
          <w:szCs w:val="28"/>
        </w:rPr>
      </w:pPr>
    </w:p>
    <w:p w14:paraId="10CDABE3" w14:textId="77777777" w:rsidR="006D7F33" w:rsidRDefault="006D7F33" w:rsidP="006D7F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Практичне завдання</w:t>
      </w:r>
    </w:p>
    <w:p w14:paraId="3D47E8B3" w14:textId="77777777" w:rsidR="006D7F33" w:rsidRDefault="006D7F33" w:rsidP="006D7F33">
      <w:pPr>
        <w:ind w:left="426" w:right="-20"/>
        <w:jc w:val="both"/>
        <w:rPr>
          <w:sz w:val="28"/>
          <w:szCs w:val="28"/>
        </w:rPr>
      </w:pPr>
    </w:p>
    <w:p w14:paraId="0AB6EE93" w14:textId="77777777" w:rsidR="006D7F33" w:rsidRDefault="006D7F33" w:rsidP="006D7F33">
      <w:pPr>
        <w:numPr>
          <w:ilvl w:val="0"/>
          <w:numId w:val="3"/>
        </w:numPr>
        <w:ind w:right="-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Громадянин звернувся до органу </w:t>
      </w:r>
      <w:proofErr w:type="spellStart"/>
      <w:r>
        <w:rPr>
          <w:sz w:val="28"/>
          <w:szCs w:val="28"/>
        </w:rPr>
        <w:t>соцзахисту</w:t>
      </w:r>
      <w:proofErr w:type="spellEnd"/>
      <w:r>
        <w:rPr>
          <w:sz w:val="28"/>
          <w:szCs w:val="28"/>
        </w:rPr>
        <w:t xml:space="preserve"> за призначенням допомоги малозабезпеченій сім’ї. Яка юридична підстава виникнення таких правовідносин?</w:t>
      </w:r>
    </w:p>
    <w:p w14:paraId="26EB452F" w14:textId="77777777" w:rsidR="006D7F33" w:rsidRDefault="006D7F33" w:rsidP="006D7F33">
      <w:pPr>
        <w:numPr>
          <w:ilvl w:val="0"/>
          <w:numId w:val="3"/>
        </w:numPr>
        <w:ind w:right="-20"/>
        <w:jc w:val="both"/>
        <w:rPr>
          <w:sz w:val="28"/>
          <w:szCs w:val="28"/>
        </w:rPr>
      </w:pPr>
      <w:r>
        <w:rPr>
          <w:sz w:val="28"/>
          <w:szCs w:val="28"/>
        </w:rPr>
        <w:t>Розгляньте ситуацію: громадянин втратив роботу через скорочення штату. Який соціальний ризик настав і які правовідносини можуть виникнути?</w:t>
      </w:r>
    </w:p>
    <w:p w14:paraId="2AC9F65D" w14:textId="77777777" w:rsidR="006D7F33" w:rsidRDefault="006D7F33" w:rsidP="006D7F33">
      <w:pPr>
        <w:numPr>
          <w:ilvl w:val="0"/>
          <w:numId w:val="3"/>
        </w:numPr>
        <w:ind w:right="-20"/>
        <w:jc w:val="both"/>
        <w:rPr>
          <w:sz w:val="28"/>
          <w:szCs w:val="28"/>
        </w:rPr>
      </w:pPr>
      <w:r>
        <w:rPr>
          <w:sz w:val="28"/>
          <w:szCs w:val="28"/>
        </w:rPr>
        <w:t>Громадянин працював офіційно 15 років, 3 роки перебував на обліку у центрі зайнятості з виплатою допомоги, 2 роки був у декретній відпустці. Який страховий стаж зараховується?</w:t>
      </w:r>
    </w:p>
    <w:p w14:paraId="20FD22E8" w14:textId="77777777" w:rsidR="006D7F33" w:rsidRDefault="006D7F33" w:rsidP="006D7F33">
      <w:pPr>
        <w:numPr>
          <w:ilvl w:val="0"/>
          <w:numId w:val="3"/>
        </w:numPr>
        <w:ind w:right="-20"/>
        <w:jc w:val="both"/>
        <w:rPr>
          <w:sz w:val="28"/>
          <w:szCs w:val="28"/>
        </w:rPr>
      </w:pPr>
      <w:r>
        <w:rPr>
          <w:sz w:val="28"/>
          <w:szCs w:val="28"/>
        </w:rPr>
        <w:t>Громадянка має 20 років страхового стажу, але протягом останніх 5 років не працювала й не сплачувала внесків. Вона досягла пенсійного віку.</w:t>
      </w:r>
    </w:p>
    <w:p w14:paraId="2A30DEF2" w14:textId="77777777" w:rsidR="006D7F33" w:rsidRDefault="006D7F33" w:rsidP="006D7F33">
      <w:pPr>
        <w:ind w:right="-20"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Питання:</w:t>
      </w:r>
    </w:p>
    <w:p w14:paraId="2FE5BA63" w14:textId="77777777" w:rsidR="006D7F33" w:rsidRDefault="006D7F33" w:rsidP="006D7F33">
      <w:pPr>
        <w:ind w:left="426" w:right="-20"/>
        <w:jc w:val="both"/>
        <w:rPr>
          <w:sz w:val="28"/>
          <w:szCs w:val="28"/>
        </w:rPr>
      </w:pPr>
      <w:r>
        <w:rPr>
          <w:sz w:val="28"/>
          <w:szCs w:val="28"/>
        </w:rPr>
        <w:t>Чи має вона право на пенсію?</w:t>
      </w:r>
    </w:p>
    <w:p w14:paraId="1B2C44F4" w14:textId="77777777" w:rsidR="006D7F33" w:rsidRDefault="006D7F33" w:rsidP="006D7F33">
      <w:pPr>
        <w:ind w:left="426" w:right="-20"/>
        <w:jc w:val="both"/>
        <w:rPr>
          <w:sz w:val="28"/>
          <w:szCs w:val="28"/>
        </w:rPr>
      </w:pPr>
      <w:r>
        <w:rPr>
          <w:sz w:val="28"/>
          <w:szCs w:val="28"/>
        </w:rPr>
        <w:t>Які правовідносини при цьому виникають?</w:t>
      </w:r>
    </w:p>
    <w:p w14:paraId="0C5E0814" w14:textId="77777777" w:rsidR="006D7F33" w:rsidRDefault="006D7F33" w:rsidP="006D7F33">
      <w:pPr>
        <w:ind w:left="426" w:right="-20"/>
        <w:jc w:val="both"/>
        <w:rPr>
          <w:sz w:val="28"/>
          <w:szCs w:val="28"/>
        </w:rPr>
      </w:pPr>
      <w:r>
        <w:rPr>
          <w:sz w:val="28"/>
          <w:szCs w:val="28"/>
        </w:rPr>
        <w:t>Який соціальний ризик настав?</w:t>
      </w:r>
    </w:p>
    <w:p w14:paraId="0E68AD07" w14:textId="77777777" w:rsidR="006D7F33" w:rsidRDefault="006D7F33" w:rsidP="006D7F33">
      <w:pPr>
        <w:ind w:right="-20" w:firstLine="709"/>
        <w:jc w:val="both"/>
        <w:rPr>
          <w:color w:val="000000"/>
          <w:sz w:val="28"/>
          <w:szCs w:val="28"/>
        </w:rPr>
      </w:pPr>
    </w:p>
    <w:p w14:paraId="1AE2D330" w14:textId="77777777" w:rsidR="006C237D" w:rsidRDefault="006C237D"/>
    <w:sectPr w:rsidR="006C23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A1F7C"/>
    <w:multiLevelType w:val="multilevel"/>
    <w:tmpl w:val="45C64D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618DE"/>
    <w:multiLevelType w:val="multilevel"/>
    <w:tmpl w:val="721AAD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AAEB697"/>
    <w:multiLevelType w:val="multilevel"/>
    <w:tmpl w:val="D9AA0A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89658584">
    <w:abstractNumId w:val="0"/>
  </w:num>
  <w:num w:numId="2" w16cid:durableId="1065757288">
    <w:abstractNumId w:val="2"/>
  </w:num>
  <w:num w:numId="3" w16cid:durableId="1663194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33"/>
    <w:rsid w:val="00057752"/>
    <w:rsid w:val="001D1629"/>
    <w:rsid w:val="006C237D"/>
    <w:rsid w:val="006D7F33"/>
    <w:rsid w:val="0071449F"/>
    <w:rsid w:val="00725B0A"/>
    <w:rsid w:val="00CA7045"/>
    <w:rsid w:val="00DC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B6FFE9"/>
  <w15:chartTrackingRefBased/>
  <w15:docId w15:val="{E9E6DD72-D4ED-3F40-97D3-8BA58723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F33"/>
    <w:pPr>
      <w:spacing w:after="0" w:line="240" w:lineRule="auto"/>
    </w:pPr>
    <w:rPr>
      <w:rFonts w:ascii="Times New Roman" w:eastAsia="Times New Roman" w:hAnsi="Times New Roman" w:cs="Times New Roman"/>
      <w:kern w:val="0"/>
      <w:lang w:val="uk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7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F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F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F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F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F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F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F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F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F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F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F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F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F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F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F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F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F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F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F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F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F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F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F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F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F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2026-09-21T08:13:00Z</dcterms:created>
  <dcterms:modified xsi:type="dcterms:W3CDTF">2026-09-21T08:13:00Z</dcterms:modified>
</cp:coreProperties>
</file>